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8F30" w14:textId="77777777" w:rsidR="004902AF" w:rsidRPr="004902AF" w:rsidRDefault="004902AF" w:rsidP="004902AF">
      <w:pPr>
        <w:rPr>
          <w:b/>
          <w:bCs/>
        </w:rPr>
      </w:pPr>
      <w:r w:rsidRPr="004902AF">
        <w:rPr>
          <w:b/>
          <w:bCs/>
        </w:rPr>
        <w:t>NetXil Privacy Policy</w:t>
      </w:r>
    </w:p>
    <w:p w14:paraId="285AE52D" w14:textId="77777777" w:rsidR="004902AF" w:rsidRPr="004902AF" w:rsidRDefault="004902AF" w:rsidP="004902AF">
      <w:pPr>
        <w:rPr>
          <w:b/>
          <w:bCs/>
        </w:rPr>
      </w:pPr>
      <w:r w:rsidRPr="004902AF">
        <w:rPr>
          <w:b/>
          <w:bCs/>
        </w:rPr>
        <w:t>Introduction</w:t>
      </w:r>
    </w:p>
    <w:p w14:paraId="4216C6CA" w14:textId="77777777" w:rsidR="004902AF" w:rsidRPr="004902AF" w:rsidRDefault="004902AF" w:rsidP="004902AF">
      <w:r w:rsidRPr="004902AF">
        <w:t>NetXil ("we," "us," or "our") is committed to protecting the privacy of our clients, users, and website visitors. This Privacy Policy explains how we collect, use, and safeguard your personal information when you engage with our services or visit our website. By using our services or accessing our website, you agree to the collection and use of information in accordance with this policy.</w:t>
      </w:r>
    </w:p>
    <w:p w14:paraId="7ED50C3F" w14:textId="77777777" w:rsidR="004902AF" w:rsidRPr="004902AF" w:rsidRDefault="004902AF" w:rsidP="004902AF">
      <w:pPr>
        <w:rPr>
          <w:b/>
          <w:bCs/>
        </w:rPr>
      </w:pPr>
      <w:r w:rsidRPr="004902AF">
        <w:rPr>
          <w:b/>
          <w:bCs/>
        </w:rPr>
        <w:t>1. Information We Collect</w:t>
      </w:r>
    </w:p>
    <w:p w14:paraId="4E43B70F" w14:textId="77777777" w:rsidR="004902AF" w:rsidRPr="004902AF" w:rsidRDefault="004902AF" w:rsidP="004902AF">
      <w:pPr>
        <w:rPr>
          <w:b/>
          <w:bCs/>
        </w:rPr>
      </w:pPr>
      <w:r w:rsidRPr="004902AF">
        <w:rPr>
          <w:b/>
          <w:bCs/>
        </w:rPr>
        <w:t>1.1 Information You Provide to Us</w:t>
      </w:r>
    </w:p>
    <w:p w14:paraId="16D2A320" w14:textId="77777777" w:rsidR="004902AF" w:rsidRPr="004902AF" w:rsidRDefault="004902AF" w:rsidP="004902AF">
      <w:r w:rsidRPr="004902AF">
        <w:t>We may collect personal information that you voluntarily provide to us when you:</w:t>
      </w:r>
    </w:p>
    <w:p w14:paraId="29C8D2F3" w14:textId="77777777" w:rsidR="004902AF" w:rsidRPr="004902AF" w:rsidRDefault="004902AF" w:rsidP="004902AF">
      <w:pPr>
        <w:numPr>
          <w:ilvl w:val="0"/>
          <w:numId w:val="1"/>
        </w:numPr>
      </w:pPr>
      <w:r w:rsidRPr="004902AF">
        <w:t>Inquire about our services or request a quote.</w:t>
      </w:r>
    </w:p>
    <w:p w14:paraId="18518354" w14:textId="77777777" w:rsidR="004902AF" w:rsidRPr="004902AF" w:rsidRDefault="004902AF" w:rsidP="004902AF">
      <w:pPr>
        <w:numPr>
          <w:ilvl w:val="0"/>
          <w:numId w:val="1"/>
        </w:numPr>
      </w:pPr>
      <w:r w:rsidRPr="004902AF">
        <w:t>Sign up for newsletters or updates.</w:t>
      </w:r>
    </w:p>
    <w:p w14:paraId="0A27F932" w14:textId="77777777" w:rsidR="004902AF" w:rsidRPr="004902AF" w:rsidRDefault="004902AF" w:rsidP="004902AF">
      <w:pPr>
        <w:numPr>
          <w:ilvl w:val="0"/>
          <w:numId w:val="1"/>
        </w:numPr>
      </w:pPr>
      <w:r w:rsidRPr="004902AF">
        <w:t>Create an account or fill out forms on our website.</w:t>
      </w:r>
    </w:p>
    <w:p w14:paraId="3A8FB82C" w14:textId="77777777" w:rsidR="004902AF" w:rsidRPr="004902AF" w:rsidRDefault="004902AF" w:rsidP="004902AF">
      <w:pPr>
        <w:numPr>
          <w:ilvl w:val="0"/>
          <w:numId w:val="1"/>
        </w:numPr>
      </w:pPr>
      <w:r w:rsidRPr="004902AF">
        <w:t>Communicate with us via email, phone, or other means.</w:t>
      </w:r>
    </w:p>
    <w:p w14:paraId="369954FD" w14:textId="77777777" w:rsidR="004902AF" w:rsidRPr="004902AF" w:rsidRDefault="004902AF" w:rsidP="004902AF">
      <w:r w:rsidRPr="004902AF">
        <w:t>This information may include, but is not limited to:</w:t>
      </w:r>
    </w:p>
    <w:p w14:paraId="335E420E" w14:textId="77777777" w:rsidR="004902AF" w:rsidRPr="004902AF" w:rsidRDefault="004902AF" w:rsidP="004902AF">
      <w:pPr>
        <w:numPr>
          <w:ilvl w:val="0"/>
          <w:numId w:val="2"/>
        </w:numPr>
      </w:pPr>
      <w:r w:rsidRPr="004902AF">
        <w:rPr>
          <w:b/>
          <w:bCs/>
        </w:rPr>
        <w:t>Name</w:t>
      </w:r>
    </w:p>
    <w:p w14:paraId="4218EC40" w14:textId="77777777" w:rsidR="004902AF" w:rsidRPr="004902AF" w:rsidRDefault="004902AF" w:rsidP="004902AF">
      <w:pPr>
        <w:numPr>
          <w:ilvl w:val="0"/>
          <w:numId w:val="2"/>
        </w:numPr>
      </w:pPr>
      <w:r w:rsidRPr="004902AF">
        <w:rPr>
          <w:b/>
          <w:bCs/>
        </w:rPr>
        <w:t>Email address</w:t>
      </w:r>
    </w:p>
    <w:p w14:paraId="512C32EF" w14:textId="77777777" w:rsidR="004902AF" w:rsidRPr="004902AF" w:rsidRDefault="004902AF" w:rsidP="004902AF">
      <w:pPr>
        <w:numPr>
          <w:ilvl w:val="0"/>
          <w:numId w:val="2"/>
        </w:numPr>
      </w:pPr>
      <w:r w:rsidRPr="004902AF">
        <w:rPr>
          <w:b/>
          <w:bCs/>
        </w:rPr>
        <w:t>Phone number</w:t>
      </w:r>
    </w:p>
    <w:p w14:paraId="27AAD2F1" w14:textId="77777777" w:rsidR="004902AF" w:rsidRPr="004902AF" w:rsidRDefault="004902AF" w:rsidP="004902AF">
      <w:pPr>
        <w:numPr>
          <w:ilvl w:val="0"/>
          <w:numId w:val="2"/>
        </w:numPr>
      </w:pPr>
      <w:r w:rsidRPr="004902AF">
        <w:rPr>
          <w:b/>
          <w:bCs/>
        </w:rPr>
        <w:t>Company name</w:t>
      </w:r>
    </w:p>
    <w:p w14:paraId="5F6B3267" w14:textId="77777777" w:rsidR="004902AF" w:rsidRPr="004902AF" w:rsidRDefault="004902AF" w:rsidP="004902AF">
      <w:pPr>
        <w:numPr>
          <w:ilvl w:val="0"/>
          <w:numId w:val="2"/>
        </w:numPr>
      </w:pPr>
      <w:r w:rsidRPr="004902AF">
        <w:rPr>
          <w:b/>
          <w:bCs/>
        </w:rPr>
        <w:t>Billing and payment information</w:t>
      </w:r>
    </w:p>
    <w:p w14:paraId="2E7984DE" w14:textId="77777777" w:rsidR="004902AF" w:rsidRPr="004902AF" w:rsidRDefault="004902AF" w:rsidP="004902AF">
      <w:pPr>
        <w:numPr>
          <w:ilvl w:val="0"/>
          <w:numId w:val="2"/>
        </w:numPr>
      </w:pPr>
      <w:r w:rsidRPr="004902AF">
        <w:rPr>
          <w:b/>
          <w:bCs/>
        </w:rPr>
        <w:t>Project details and specifications</w:t>
      </w:r>
    </w:p>
    <w:p w14:paraId="06EAFE43" w14:textId="77777777" w:rsidR="004902AF" w:rsidRPr="004902AF" w:rsidRDefault="004902AF" w:rsidP="004902AF">
      <w:pPr>
        <w:rPr>
          <w:b/>
          <w:bCs/>
        </w:rPr>
      </w:pPr>
      <w:r w:rsidRPr="004902AF">
        <w:rPr>
          <w:b/>
          <w:bCs/>
        </w:rPr>
        <w:t>1.2 Information We Collect Automatically</w:t>
      </w:r>
    </w:p>
    <w:p w14:paraId="0028FA01" w14:textId="77777777" w:rsidR="004902AF" w:rsidRPr="004902AF" w:rsidRDefault="004902AF" w:rsidP="004902AF">
      <w:r w:rsidRPr="004902AF">
        <w:t>When you visit our website, we may automatically collect certain information about your device and usage patterns. This information may include:</w:t>
      </w:r>
    </w:p>
    <w:p w14:paraId="3F0BAB8A" w14:textId="77777777" w:rsidR="004902AF" w:rsidRPr="004902AF" w:rsidRDefault="004902AF" w:rsidP="004902AF">
      <w:pPr>
        <w:numPr>
          <w:ilvl w:val="0"/>
          <w:numId w:val="3"/>
        </w:numPr>
      </w:pPr>
      <w:r w:rsidRPr="004902AF">
        <w:rPr>
          <w:b/>
          <w:bCs/>
        </w:rPr>
        <w:t>IP address</w:t>
      </w:r>
    </w:p>
    <w:p w14:paraId="3DC0A94C" w14:textId="77777777" w:rsidR="004902AF" w:rsidRPr="004902AF" w:rsidRDefault="004902AF" w:rsidP="004902AF">
      <w:pPr>
        <w:numPr>
          <w:ilvl w:val="0"/>
          <w:numId w:val="3"/>
        </w:numPr>
      </w:pPr>
      <w:r w:rsidRPr="004902AF">
        <w:rPr>
          <w:b/>
          <w:bCs/>
        </w:rPr>
        <w:t>Browser type and version</w:t>
      </w:r>
    </w:p>
    <w:p w14:paraId="232B9A82" w14:textId="77777777" w:rsidR="004902AF" w:rsidRPr="004902AF" w:rsidRDefault="004902AF" w:rsidP="004902AF">
      <w:pPr>
        <w:numPr>
          <w:ilvl w:val="0"/>
          <w:numId w:val="3"/>
        </w:numPr>
      </w:pPr>
      <w:r w:rsidRPr="004902AF">
        <w:rPr>
          <w:b/>
          <w:bCs/>
        </w:rPr>
        <w:t>Pages you visit on our website</w:t>
      </w:r>
    </w:p>
    <w:p w14:paraId="5AD33528" w14:textId="77777777" w:rsidR="004902AF" w:rsidRPr="004902AF" w:rsidRDefault="004902AF" w:rsidP="004902AF">
      <w:pPr>
        <w:numPr>
          <w:ilvl w:val="0"/>
          <w:numId w:val="3"/>
        </w:numPr>
      </w:pPr>
      <w:r w:rsidRPr="004902AF">
        <w:rPr>
          <w:b/>
          <w:bCs/>
        </w:rPr>
        <w:lastRenderedPageBreak/>
        <w:t>Time spent on pages</w:t>
      </w:r>
    </w:p>
    <w:p w14:paraId="73AB27C1" w14:textId="77777777" w:rsidR="004902AF" w:rsidRPr="004902AF" w:rsidRDefault="004902AF" w:rsidP="004902AF">
      <w:pPr>
        <w:numPr>
          <w:ilvl w:val="0"/>
          <w:numId w:val="3"/>
        </w:numPr>
      </w:pPr>
      <w:r w:rsidRPr="004902AF">
        <w:rPr>
          <w:b/>
          <w:bCs/>
        </w:rPr>
        <w:t>Referring/exit pages</w:t>
      </w:r>
    </w:p>
    <w:p w14:paraId="08210A5B" w14:textId="77777777" w:rsidR="004902AF" w:rsidRPr="004902AF" w:rsidRDefault="004902AF" w:rsidP="004902AF">
      <w:pPr>
        <w:numPr>
          <w:ilvl w:val="0"/>
          <w:numId w:val="3"/>
        </w:numPr>
      </w:pPr>
      <w:r w:rsidRPr="004902AF">
        <w:rPr>
          <w:b/>
          <w:bCs/>
        </w:rPr>
        <w:t>Cookies and other tracking technologies</w:t>
      </w:r>
    </w:p>
    <w:p w14:paraId="7697069E" w14:textId="77777777" w:rsidR="004902AF" w:rsidRPr="004902AF" w:rsidRDefault="004902AF" w:rsidP="004902AF">
      <w:pPr>
        <w:rPr>
          <w:b/>
          <w:bCs/>
        </w:rPr>
      </w:pPr>
      <w:r w:rsidRPr="004902AF">
        <w:rPr>
          <w:b/>
          <w:bCs/>
        </w:rPr>
        <w:t>1.3 Cookies and Tracking Technologies</w:t>
      </w:r>
    </w:p>
    <w:p w14:paraId="1AE5D921" w14:textId="77777777" w:rsidR="004902AF" w:rsidRPr="004902AF" w:rsidRDefault="004902AF" w:rsidP="004902AF">
      <w:r w:rsidRPr="004902AF">
        <w:t>We use cookies and similar tracking technologies to enhance your experience on our website. Cookies are small data files that are placed on your device when you visit a website. They help us understand how you use our site and improve its functionality.</w:t>
      </w:r>
    </w:p>
    <w:p w14:paraId="7EC79908" w14:textId="77777777" w:rsidR="004902AF" w:rsidRPr="004902AF" w:rsidRDefault="004902AF" w:rsidP="004902AF">
      <w:r w:rsidRPr="004902AF">
        <w:t>You can control or disable cookies through your browser settings, but please note that some parts of our website may not function properly if cookies are disabled.</w:t>
      </w:r>
    </w:p>
    <w:p w14:paraId="4A46C423" w14:textId="77777777" w:rsidR="004902AF" w:rsidRPr="004902AF" w:rsidRDefault="004902AF" w:rsidP="004902AF">
      <w:pPr>
        <w:rPr>
          <w:b/>
          <w:bCs/>
        </w:rPr>
      </w:pPr>
      <w:r w:rsidRPr="004902AF">
        <w:rPr>
          <w:b/>
          <w:bCs/>
        </w:rPr>
        <w:t>2. How We Use Your Information</w:t>
      </w:r>
    </w:p>
    <w:p w14:paraId="17DF52DA" w14:textId="77777777" w:rsidR="004902AF" w:rsidRPr="004902AF" w:rsidRDefault="004902AF" w:rsidP="004902AF">
      <w:r w:rsidRPr="004902AF">
        <w:t>NetXil uses the information we collect for various purposes, including:</w:t>
      </w:r>
    </w:p>
    <w:p w14:paraId="6D7A2A64" w14:textId="77777777" w:rsidR="004902AF" w:rsidRPr="004902AF" w:rsidRDefault="004902AF" w:rsidP="004902AF">
      <w:pPr>
        <w:numPr>
          <w:ilvl w:val="0"/>
          <w:numId w:val="4"/>
        </w:numPr>
      </w:pPr>
      <w:r w:rsidRPr="004902AF">
        <w:rPr>
          <w:b/>
          <w:bCs/>
        </w:rPr>
        <w:t>Providing Services:</w:t>
      </w:r>
      <w:r w:rsidRPr="004902AF">
        <w:t xml:space="preserve"> To deliver custom software development services and support to our clients.</w:t>
      </w:r>
    </w:p>
    <w:p w14:paraId="02B93D30" w14:textId="77777777" w:rsidR="004902AF" w:rsidRPr="004902AF" w:rsidRDefault="004902AF" w:rsidP="004902AF">
      <w:pPr>
        <w:numPr>
          <w:ilvl w:val="0"/>
          <w:numId w:val="4"/>
        </w:numPr>
      </w:pPr>
      <w:r w:rsidRPr="004902AF">
        <w:rPr>
          <w:b/>
          <w:bCs/>
        </w:rPr>
        <w:t>Communication:</w:t>
      </w:r>
      <w:r w:rsidRPr="004902AF">
        <w:t xml:space="preserve"> To respond to your inquiries, provide updates on your projects, and send newsletters or promotional materials.</w:t>
      </w:r>
    </w:p>
    <w:p w14:paraId="176CFB7C" w14:textId="77777777" w:rsidR="004902AF" w:rsidRPr="004902AF" w:rsidRDefault="004902AF" w:rsidP="004902AF">
      <w:pPr>
        <w:numPr>
          <w:ilvl w:val="0"/>
          <w:numId w:val="4"/>
        </w:numPr>
      </w:pPr>
      <w:r w:rsidRPr="004902AF">
        <w:rPr>
          <w:b/>
          <w:bCs/>
        </w:rPr>
        <w:t>Improving Our Services:</w:t>
      </w:r>
      <w:r w:rsidRPr="004902AF">
        <w:t xml:space="preserve"> To analyze usage patterns and improve our website and services.</w:t>
      </w:r>
    </w:p>
    <w:p w14:paraId="4AF87B7F" w14:textId="77777777" w:rsidR="004902AF" w:rsidRPr="004902AF" w:rsidRDefault="004902AF" w:rsidP="004902AF">
      <w:pPr>
        <w:numPr>
          <w:ilvl w:val="0"/>
          <w:numId w:val="4"/>
        </w:numPr>
      </w:pPr>
      <w:r w:rsidRPr="004902AF">
        <w:rPr>
          <w:b/>
          <w:bCs/>
        </w:rPr>
        <w:t>Billing and Payments:</w:t>
      </w:r>
      <w:r w:rsidRPr="004902AF">
        <w:t xml:space="preserve"> To process transactions and manage billing.</w:t>
      </w:r>
    </w:p>
    <w:p w14:paraId="39A69180" w14:textId="77777777" w:rsidR="004902AF" w:rsidRPr="004902AF" w:rsidRDefault="004902AF" w:rsidP="004902AF">
      <w:pPr>
        <w:numPr>
          <w:ilvl w:val="0"/>
          <w:numId w:val="4"/>
        </w:numPr>
      </w:pPr>
      <w:r w:rsidRPr="004902AF">
        <w:rPr>
          <w:b/>
          <w:bCs/>
        </w:rPr>
        <w:t>Legal Compliance:</w:t>
      </w:r>
      <w:r w:rsidRPr="004902AF">
        <w:t xml:space="preserve"> To comply with legal obligations and protect our rights.</w:t>
      </w:r>
    </w:p>
    <w:p w14:paraId="4628B796" w14:textId="77777777" w:rsidR="004902AF" w:rsidRPr="004902AF" w:rsidRDefault="004902AF" w:rsidP="004902AF">
      <w:pPr>
        <w:rPr>
          <w:b/>
          <w:bCs/>
        </w:rPr>
      </w:pPr>
      <w:r w:rsidRPr="004902AF">
        <w:rPr>
          <w:b/>
          <w:bCs/>
        </w:rPr>
        <w:t>3. How We Share Your Information</w:t>
      </w:r>
    </w:p>
    <w:p w14:paraId="2317D866" w14:textId="77777777" w:rsidR="004902AF" w:rsidRPr="004902AF" w:rsidRDefault="004902AF" w:rsidP="004902AF">
      <w:r w:rsidRPr="004902AF">
        <w:t>NetXil does not sell, trade, or rent your personal information to third parties. We may share your information in the following circumstances:</w:t>
      </w:r>
    </w:p>
    <w:p w14:paraId="64D591E7" w14:textId="77777777" w:rsidR="004902AF" w:rsidRPr="004902AF" w:rsidRDefault="004902AF" w:rsidP="004902AF">
      <w:pPr>
        <w:numPr>
          <w:ilvl w:val="0"/>
          <w:numId w:val="5"/>
        </w:numPr>
      </w:pPr>
      <w:r w:rsidRPr="004902AF">
        <w:rPr>
          <w:b/>
          <w:bCs/>
        </w:rPr>
        <w:t>Service Providers:</w:t>
      </w:r>
      <w:r w:rsidRPr="004902AF">
        <w:t xml:space="preserve"> We may share your information with third-party service providers who assist us in delivering our services, such as payment processors, hosting providers, and marketing agencies. These providers are bound by confidentiality agreements and are only authorized to use your information as necessary to provide services to us.</w:t>
      </w:r>
    </w:p>
    <w:p w14:paraId="704B2461" w14:textId="77777777" w:rsidR="004902AF" w:rsidRPr="004902AF" w:rsidRDefault="004902AF" w:rsidP="004902AF">
      <w:pPr>
        <w:numPr>
          <w:ilvl w:val="0"/>
          <w:numId w:val="5"/>
        </w:numPr>
      </w:pPr>
      <w:r w:rsidRPr="004902AF">
        <w:rPr>
          <w:b/>
          <w:bCs/>
        </w:rPr>
        <w:t>Legal Requirements:</w:t>
      </w:r>
      <w:r w:rsidRPr="004902AF">
        <w:t xml:space="preserve"> We may disclose your information if required to do so by law or in response to valid requests by public authorities (e.g., a court or government agency).</w:t>
      </w:r>
    </w:p>
    <w:p w14:paraId="0DBF98CC" w14:textId="77777777" w:rsidR="004902AF" w:rsidRPr="004902AF" w:rsidRDefault="004902AF" w:rsidP="004902AF">
      <w:pPr>
        <w:numPr>
          <w:ilvl w:val="0"/>
          <w:numId w:val="5"/>
        </w:numPr>
      </w:pPr>
      <w:r w:rsidRPr="004902AF">
        <w:rPr>
          <w:b/>
          <w:bCs/>
        </w:rPr>
        <w:lastRenderedPageBreak/>
        <w:t>Business Transfers:</w:t>
      </w:r>
      <w:r w:rsidRPr="004902AF">
        <w:t xml:space="preserve"> In the event of a merger, acquisition, or sale of all or a portion of our assets, your information may be transferred as part of that transaction.</w:t>
      </w:r>
    </w:p>
    <w:p w14:paraId="0A5591D2" w14:textId="77777777" w:rsidR="004902AF" w:rsidRPr="004902AF" w:rsidRDefault="004902AF" w:rsidP="004902AF">
      <w:pPr>
        <w:rPr>
          <w:b/>
          <w:bCs/>
        </w:rPr>
      </w:pPr>
      <w:r w:rsidRPr="004902AF">
        <w:rPr>
          <w:b/>
          <w:bCs/>
        </w:rPr>
        <w:t>4. Data Security</w:t>
      </w:r>
    </w:p>
    <w:p w14:paraId="0FC7D240" w14:textId="77777777" w:rsidR="004902AF" w:rsidRPr="004902AF" w:rsidRDefault="004902AF" w:rsidP="004902AF">
      <w:r w:rsidRPr="004902AF">
        <w:t>NetXil takes the security of your personal information seriously. We implement appropriate technical and organizational measures to protect your information from unauthorized access, disclosure, alteration, or destruction. However, please be aware that no method of transmission over the internet or electronic storage is 100% secure.</w:t>
      </w:r>
    </w:p>
    <w:p w14:paraId="7FD9941F" w14:textId="77777777" w:rsidR="004902AF" w:rsidRPr="004902AF" w:rsidRDefault="004902AF" w:rsidP="004902AF">
      <w:pPr>
        <w:rPr>
          <w:b/>
          <w:bCs/>
        </w:rPr>
      </w:pPr>
      <w:r w:rsidRPr="004902AF">
        <w:rPr>
          <w:b/>
          <w:bCs/>
        </w:rPr>
        <w:t>5. Your Rights and Choices</w:t>
      </w:r>
    </w:p>
    <w:p w14:paraId="59147647" w14:textId="77777777" w:rsidR="004902AF" w:rsidRPr="004902AF" w:rsidRDefault="004902AF" w:rsidP="004902AF">
      <w:pPr>
        <w:rPr>
          <w:b/>
          <w:bCs/>
        </w:rPr>
      </w:pPr>
      <w:r w:rsidRPr="004902AF">
        <w:rPr>
          <w:b/>
          <w:bCs/>
        </w:rPr>
        <w:t>5.1 Access and Correction</w:t>
      </w:r>
    </w:p>
    <w:p w14:paraId="010A55F1" w14:textId="77777777" w:rsidR="004902AF" w:rsidRPr="004902AF" w:rsidRDefault="004902AF" w:rsidP="004902AF">
      <w:r w:rsidRPr="004902AF">
        <w:t>You have the right to access and update your personal information. If you wish to review, correct, or delete any personal information we hold about you, please contact us using the information provided below.</w:t>
      </w:r>
    </w:p>
    <w:p w14:paraId="048FB15B" w14:textId="77777777" w:rsidR="004902AF" w:rsidRPr="004902AF" w:rsidRDefault="004902AF" w:rsidP="004902AF">
      <w:pPr>
        <w:rPr>
          <w:b/>
          <w:bCs/>
        </w:rPr>
      </w:pPr>
      <w:r w:rsidRPr="004902AF">
        <w:rPr>
          <w:b/>
          <w:bCs/>
        </w:rPr>
        <w:t>5.2 Opt-Out</w:t>
      </w:r>
    </w:p>
    <w:p w14:paraId="1793A962" w14:textId="77777777" w:rsidR="004902AF" w:rsidRPr="004902AF" w:rsidRDefault="004902AF" w:rsidP="004902AF">
      <w:r w:rsidRPr="004902AF">
        <w:t>You may opt out of receiving promotional communications from us by following the unsubscribe instructions included in those communications or by contacting us directly.</w:t>
      </w:r>
    </w:p>
    <w:p w14:paraId="16D5D1DB" w14:textId="77777777" w:rsidR="004902AF" w:rsidRPr="004902AF" w:rsidRDefault="004902AF" w:rsidP="004902AF">
      <w:pPr>
        <w:rPr>
          <w:b/>
          <w:bCs/>
        </w:rPr>
      </w:pPr>
      <w:r w:rsidRPr="004902AF">
        <w:rPr>
          <w:b/>
          <w:bCs/>
        </w:rPr>
        <w:t>5.3 Data Portability</w:t>
      </w:r>
    </w:p>
    <w:p w14:paraId="23E06A13" w14:textId="77777777" w:rsidR="004902AF" w:rsidRPr="004902AF" w:rsidRDefault="004902AF" w:rsidP="004902AF">
      <w:r w:rsidRPr="004902AF">
        <w:t>You have the right to request a copy of your personal information in a structured, commonly used, and machine-readable format.</w:t>
      </w:r>
    </w:p>
    <w:p w14:paraId="73522AAE" w14:textId="77777777" w:rsidR="004902AF" w:rsidRPr="004902AF" w:rsidRDefault="004902AF" w:rsidP="004902AF">
      <w:pPr>
        <w:rPr>
          <w:b/>
          <w:bCs/>
        </w:rPr>
      </w:pPr>
      <w:r w:rsidRPr="004902AF">
        <w:rPr>
          <w:b/>
          <w:bCs/>
        </w:rPr>
        <w:t>5.4 Data Retention</w:t>
      </w:r>
    </w:p>
    <w:p w14:paraId="323C4814" w14:textId="77777777" w:rsidR="004902AF" w:rsidRPr="004902AF" w:rsidRDefault="004902AF" w:rsidP="004902AF">
      <w:r w:rsidRPr="004902AF">
        <w:t>We retain your personal information only for as long as necessary to fulfill the purposes outlined in this Privacy Policy, unless a longer retention period is required or permitted by law.</w:t>
      </w:r>
    </w:p>
    <w:p w14:paraId="4DA5EC46" w14:textId="77777777" w:rsidR="004902AF" w:rsidRPr="004902AF" w:rsidRDefault="004902AF" w:rsidP="004902AF">
      <w:pPr>
        <w:rPr>
          <w:b/>
          <w:bCs/>
        </w:rPr>
      </w:pPr>
      <w:r w:rsidRPr="004902AF">
        <w:rPr>
          <w:b/>
          <w:bCs/>
        </w:rPr>
        <w:t>6. International Data Transfers</w:t>
      </w:r>
    </w:p>
    <w:p w14:paraId="71661E6E" w14:textId="77777777" w:rsidR="004902AF" w:rsidRPr="004902AF" w:rsidRDefault="004902AF" w:rsidP="004902AF">
      <w:r w:rsidRPr="004902AF">
        <w:t>NetXil operates globally, and as a result, your information may be transferred to and processed in countries outside of your country of residence. These countries may have different data protection laws, but we take appropriate steps to ensure that your personal information is protected in accordance with this Privacy Policy.</w:t>
      </w:r>
    </w:p>
    <w:p w14:paraId="75AA5C77" w14:textId="77777777" w:rsidR="004902AF" w:rsidRPr="004902AF" w:rsidRDefault="004902AF" w:rsidP="004902AF">
      <w:pPr>
        <w:rPr>
          <w:b/>
          <w:bCs/>
        </w:rPr>
      </w:pPr>
      <w:r w:rsidRPr="004902AF">
        <w:rPr>
          <w:b/>
          <w:bCs/>
        </w:rPr>
        <w:t>7. Changes to This Privacy Policy</w:t>
      </w:r>
    </w:p>
    <w:p w14:paraId="23AA40D6" w14:textId="77777777" w:rsidR="004902AF" w:rsidRPr="004902AF" w:rsidRDefault="004902AF" w:rsidP="004902AF">
      <w:r w:rsidRPr="004902AF">
        <w:t xml:space="preserve">NetXil may update this Privacy Policy from time to time to reflect changes in our practices or for other operational, legal, or regulatory reasons. We will notify you of any significant </w:t>
      </w:r>
      <w:r w:rsidRPr="004902AF">
        <w:lastRenderedPageBreak/>
        <w:t>changes by posting the new Privacy Policy on our website and updating the "Last Updated" date at the top of this document.</w:t>
      </w:r>
    </w:p>
    <w:p w14:paraId="5586121B" w14:textId="77777777" w:rsidR="004902AF" w:rsidRPr="004902AF" w:rsidRDefault="004902AF" w:rsidP="004902AF">
      <w:pPr>
        <w:rPr>
          <w:b/>
          <w:bCs/>
        </w:rPr>
      </w:pPr>
      <w:r w:rsidRPr="004902AF">
        <w:rPr>
          <w:b/>
          <w:bCs/>
        </w:rPr>
        <w:t>8. Contact Us</w:t>
      </w:r>
    </w:p>
    <w:p w14:paraId="137170C6" w14:textId="77777777" w:rsidR="004902AF" w:rsidRPr="004902AF" w:rsidRDefault="004902AF" w:rsidP="004902AF">
      <w:r w:rsidRPr="004902AF">
        <w:t>If you have any questions about this Privacy Policy or our data practices, please contact us at:</w:t>
      </w:r>
    </w:p>
    <w:p w14:paraId="7E3DF0BD" w14:textId="6F3C7766" w:rsidR="00D008D8" w:rsidRDefault="004902AF" w:rsidP="00412121">
      <w:r w:rsidRPr="004902AF">
        <w:rPr>
          <w:b/>
          <w:bCs/>
        </w:rPr>
        <w:t>Email:</w:t>
      </w:r>
      <w:r w:rsidRPr="004902AF">
        <w:t xml:space="preserve"> </w:t>
      </w:r>
      <w:r w:rsidR="00412121">
        <w:t>info</w:t>
      </w:r>
      <w:r w:rsidRPr="004902AF">
        <w:t>@netxil.com</w:t>
      </w:r>
      <w:r w:rsidRPr="004902AF">
        <w:br/>
      </w:r>
      <w:r w:rsidRPr="004902AF">
        <w:rPr>
          <w:b/>
          <w:bCs/>
        </w:rPr>
        <w:t>Phone:</w:t>
      </w:r>
      <w:r w:rsidRPr="004902AF">
        <w:t xml:space="preserve"> </w:t>
      </w:r>
      <w:r w:rsidR="00412121">
        <w:t>+92 3146391209</w:t>
      </w:r>
      <w:r w:rsidRPr="004902AF">
        <w:br/>
      </w:r>
      <w:r w:rsidRPr="004902AF">
        <w:rPr>
          <w:b/>
          <w:bCs/>
        </w:rPr>
        <w:t>Address:</w:t>
      </w:r>
      <w:r w:rsidRPr="004902AF">
        <w:t xml:space="preserve"> </w:t>
      </w:r>
      <w:r w:rsidR="00412121">
        <w:t>111 Upper Mall, Lahore, Pakistan</w:t>
      </w:r>
    </w:p>
    <w:sectPr w:rsidR="00D00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C344B"/>
    <w:multiLevelType w:val="multilevel"/>
    <w:tmpl w:val="A3F4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43FB1"/>
    <w:multiLevelType w:val="multilevel"/>
    <w:tmpl w:val="67AA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E5127"/>
    <w:multiLevelType w:val="multilevel"/>
    <w:tmpl w:val="FB84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8030B"/>
    <w:multiLevelType w:val="multilevel"/>
    <w:tmpl w:val="C4DA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15BA5"/>
    <w:multiLevelType w:val="multilevel"/>
    <w:tmpl w:val="378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772232">
    <w:abstractNumId w:val="1"/>
  </w:num>
  <w:num w:numId="2" w16cid:durableId="1529758232">
    <w:abstractNumId w:val="0"/>
  </w:num>
  <w:num w:numId="3" w16cid:durableId="684282386">
    <w:abstractNumId w:val="4"/>
  </w:num>
  <w:num w:numId="4" w16cid:durableId="1016662134">
    <w:abstractNumId w:val="2"/>
  </w:num>
  <w:num w:numId="5" w16cid:durableId="1249390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D8"/>
    <w:rsid w:val="00412121"/>
    <w:rsid w:val="004902AF"/>
    <w:rsid w:val="00D008D8"/>
    <w:rsid w:val="00D10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E872"/>
  <w15:chartTrackingRefBased/>
  <w15:docId w15:val="{3E954179-14B8-42B8-B5DB-A5F21970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8D8"/>
    <w:rPr>
      <w:rFonts w:eastAsiaTheme="majorEastAsia" w:cstheme="majorBidi"/>
      <w:color w:val="272727" w:themeColor="text1" w:themeTint="D8"/>
    </w:rPr>
  </w:style>
  <w:style w:type="paragraph" w:styleId="Title">
    <w:name w:val="Title"/>
    <w:basedOn w:val="Normal"/>
    <w:next w:val="Normal"/>
    <w:link w:val="TitleChar"/>
    <w:uiPriority w:val="10"/>
    <w:qFormat/>
    <w:rsid w:val="00D00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8D8"/>
    <w:pPr>
      <w:spacing w:before="160"/>
      <w:jc w:val="center"/>
    </w:pPr>
    <w:rPr>
      <w:i/>
      <w:iCs/>
      <w:color w:val="404040" w:themeColor="text1" w:themeTint="BF"/>
    </w:rPr>
  </w:style>
  <w:style w:type="character" w:customStyle="1" w:styleId="QuoteChar">
    <w:name w:val="Quote Char"/>
    <w:basedOn w:val="DefaultParagraphFont"/>
    <w:link w:val="Quote"/>
    <w:uiPriority w:val="29"/>
    <w:rsid w:val="00D008D8"/>
    <w:rPr>
      <w:i/>
      <w:iCs/>
      <w:color w:val="404040" w:themeColor="text1" w:themeTint="BF"/>
    </w:rPr>
  </w:style>
  <w:style w:type="paragraph" w:styleId="ListParagraph">
    <w:name w:val="List Paragraph"/>
    <w:basedOn w:val="Normal"/>
    <w:uiPriority w:val="34"/>
    <w:qFormat/>
    <w:rsid w:val="00D008D8"/>
    <w:pPr>
      <w:ind w:left="720"/>
      <w:contextualSpacing/>
    </w:pPr>
  </w:style>
  <w:style w:type="character" w:styleId="IntenseEmphasis">
    <w:name w:val="Intense Emphasis"/>
    <w:basedOn w:val="DefaultParagraphFont"/>
    <w:uiPriority w:val="21"/>
    <w:qFormat/>
    <w:rsid w:val="00D008D8"/>
    <w:rPr>
      <w:i/>
      <w:iCs/>
      <w:color w:val="0F4761" w:themeColor="accent1" w:themeShade="BF"/>
    </w:rPr>
  </w:style>
  <w:style w:type="paragraph" w:styleId="IntenseQuote">
    <w:name w:val="Intense Quote"/>
    <w:basedOn w:val="Normal"/>
    <w:next w:val="Normal"/>
    <w:link w:val="IntenseQuoteChar"/>
    <w:uiPriority w:val="30"/>
    <w:qFormat/>
    <w:rsid w:val="00D0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8D8"/>
    <w:rPr>
      <w:i/>
      <w:iCs/>
      <w:color w:val="0F4761" w:themeColor="accent1" w:themeShade="BF"/>
    </w:rPr>
  </w:style>
  <w:style w:type="character" w:styleId="IntenseReference">
    <w:name w:val="Intense Reference"/>
    <w:basedOn w:val="DefaultParagraphFont"/>
    <w:uiPriority w:val="32"/>
    <w:qFormat/>
    <w:rsid w:val="00D008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45017">
      <w:bodyDiv w:val="1"/>
      <w:marLeft w:val="0"/>
      <w:marRight w:val="0"/>
      <w:marTop w:val="0"/>
      <w:marBottom w:val="0"/>
      <w:divBdr>
        <w:top w:val="none" w:sz="0" w:space="0" w:color="auto"/>
        <w:left w:val="none" w:sz="0" w:space="0" w:color="auto"/>
        <w:bottom w:val="none" w:sz="0" w:space="0" w:color="auto"/>
        <w:right w:val="none" w:sz="0" w:space="0" w:color="auto"/>
      </w:divBdr>
    </w:div>
    <w:div w:id="9985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Uman Sheikh</dc:creator>
  <cp:keywords/>
  <dc:description/>
  <cp:lastModifiedBy>Uman Sheikh</cp:lastModifiedBy>
  <cp:revision>3</cp:revision>
  <dcterms:created xsi:type="dcterms:W3CDTF">2024-09-03T12:23:00Z</dcterms:created>
  <dcterms:modified xsi:type="dcterms:W3CDTF">2024-09-03T12:24:00Z</dcterms:modified>
</cp:coreProperties>
</file>